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1D" w:rsidRPr="006F6927" w:rsidRDefault="006F6927" w:rsidP="006F69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927">
        <w:rPr>
          <w:rFonts w:ascii="Arial" w:hAnsi="Arial" w:cs="Arial"/>
          <w:sz w:val="24"/>
          <w:szCs w:val="24"/>
        </w:rPr>
        <w:t>STAGE</w:t>
      </w:r>
      <w:r w:rsidR="00EE2811">
        <w:rPr>
          <w:rFonts w:ascii="Arial" w:hAnsi="Arial" w:cs="Arial"/>
          <w:sz w:val="24"/>
          <w:szCs w:val="24"/>
        </w:rPr>
        <w:t>S</w:t>
      </w:r>
      <w:r w:rsidRPr="006F6927">
        <w:rPr>
          <w:rFonts w:ascii="Arial" w:hAnsi="Arial" w:cs="Arial"/>
          <w:sz w:val="24"/>
          <w:szCs w:val="24"/>
        </w:rPr>
        <w:t xml:space="preserve"> </w:t>
      </w:r>
      <w:r w:rsidR="00E12098">
        <w:rPr>
          <w:rFonts w:ascii="Arial" w:hAnsi="Arial" w:cs="Arial"/>
          <w:sz w:val="24"/>
          <w:szCs w:val="24"/>
        </w:rPr>
        <w:t xml:space="preserve">AR et </w:t>
      </w:r>
      <w:r w:rsidRPr="006F6927">
        <w:rPr>
          <w:rFonts w:ascii="Arial" w:hAnsi="Arial" w:cs="Arial"/>
          <w:sz w:val="24"/>
          <w:szCs w:val="24"/>
        </w:rPr>
        <w:t>JA1</w:t>
      </w:r>
      <w:r w:rsidR="00E12098">
        <w:rPr>
          <w:rFonts w:ascii="Arial" w:hAnsi="Arial" w:cs="Arial"/>
          <w:sz w:val="24"/>
          <w:szCs w:val="24"/>
        </w:rPr>
        <w:t xml:space="preserve"> des 3 et</w:t>
      </w:r>
      <w:r w:rsidRPr="006F6927">
        <w:rPr>
          <w:rFonts w:ascii="Arial" w:hAnsi="Arial" w:cs="Arial"/>
          <w:sz w:val="24"/>
          <w:szCs w:val="24"/>
        </w:rPr>
        <w:t xml:space="preserve"> 4 novembre 2018 à la Maison des Sports de Touraine</w:t>
      </w:r>
    </w:p>
    <w:p w:rsidR="006F6927" w:rsidRDefault="006F6927" w:rsidP="006F6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C8B" w:rsidRDefault="00067C8B" w:rsidP="00493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stage d’arbitres régionaux a connu un succès par le nombre et la qualité des participants. Quinze ont répondu présent</w:t>
      </w:r>
      <w:r w:rsidR="00BC7F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Parmi les apprenants nous avions quatre jeunes de 8 à 15 ans ce qui nou</w:t>
      </w:r>
      <w:r w:rsidR="00BC7F25">
        <w:rPr>
          <w:rFonts w:ascii="Arial" w:hAnsi="Arial" w:cs="Arial"/>
          <w:sz w:val="24"/>
          <w:szCs w:val="24"/>
        </w:rPr>
        <w:t>s donne une lueur d’espoir quant</w:t>
      </w:r>
      <w:r>
        <w:rPr>
          <w:rFonts w:ascii="Arial" w:hAnsi="Arial" w:cs="Arial"/>
          <w:sz w:val="24"/>
          <w:szCs w:val="24"/>
        </w:rPr>
        <w:t xml:space="preserve"> à la relève et en plus ils étaient motivé</w:t>
      </w:r>
      <w:r w:rsidR="00BC7F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Vu le nombre de participant</w:t>
      </w:r>
      <w:r w:rsidR="0049305B">
        <w:rPr>
          <w:rFonts w:ascii="Arial" w:hAnsi="Arial" w:cs="Arial"/>
          <w:sz w:val="24"/>
          <w:szCs w:val="24"/>
        </w:rPr>
        <w:t>s et afin d’avoir une formation de qualité</w:t>
      </w:r>
      <w:r>
        <w:rPr>
          <w:rFonts w:ascii="Arial" w:hAnsi="Arial" w:cs="Arial"/>
          <w:sz w:val="24"/>
          <w:szCs w:val="24"/>
        </w:rPr>
        <w:t xml:space="preserve"> </w:t>
      </w:r>
      <w:r w:rsidR="0049305B">
        <w:rPr>
          <w:rFonts w:ascii="Arial" w:hAnsi="Arial" w:cs="Arial"/>
          <w:sz w:val="24"/>
          <w:szCs w:val="24"/>
        </w:rPr>
        <w:t>nous avons</w:t>
      </w:r>
      <w:r>
        <w:rPr>
          <w:rFonts w:ascii="Arial" w:hAnsi="Arial" w:cs="Arial"/>
          <w:sz w:val="24"/>
          <w:szCs w:val="24"/>
        </w:rPr>
        <w:t xml:space="preserve"> scindé</w:t>
      </w:r>
      <w:r w:rsidR="0049305B">
        <w:rPr>
          <w:rFonts w:ascii="Arial" w:hAnsi="Arial" w:cs="Arial"/>
          <w:sz w:val="24"/>
          <w:szCs w:val="24"/>
        </w:rPr>
        <w:t xml:space="preserve"> le groupe</w:t>
      </w:r>
      <w:r>
        <w:rPr>
          <w:rFonts w:ascii="Arial" w:hAnsi="Arial" w:cs="Arial"/>
          <w:sz w:val="24"/>
          <w:szCs w:val="24"/>
        </w:rPr>
        <w:t xml:space="preserve"> en 2 : huit avec Jean-Paul et sept avec Alain.</w:t>
      </w:r>
    </w:p>
    <w:p w:rsidR="00B10425" w:rsidRDefault="00B10425" w:rsidP="00493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Clubs représentés sont : la 4S Tours, AS Fondettes, TTC Loches, ATT Langeais, Montlouis-sur-Loire, Avoine Beaumont</w:t>
      </w:r>
      <w:r w:rsidR="00B70215">
        <w:rPr>
          <w:rFonts w:ascii="Arial" w:hAnsi="Arial" w:cs="Arial"/>
          <w:sz w:val="24"/>
          <w:szCs w:val="24"/>
        </w:rPr>
        <w:t>, ASTT Chemille/Dême (avec la seule féminine du groupe)</w:t>
      </w:r>
      <w:r>
        <w:rPr>
          <w:rFonts w:ascii="Arial" w:hAnsi="Arial" w:cs="Arial"/>
          <w:sz w:val="24"/>
          <w:szCs w:val="24"/>
        </w:rPr>
        <w:t xml:space="preserve"> et Saint-Avertin.</w:t>
      </w:r>
    </w:p>
    <w:p w:rsidR="00B10425" w:rsidRDefault="00B10425" w:rsidP="00493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ont réussi l’épreuve théorique pour prétendre au grade d’Arbitre Régional et 1 au grade d’Arbitre de Club. Il reste la pra</w:t>
      </w:r>
      <w:r w:rsidR="00BC7F25">
        <w:rPr>
          <w:rFonts w:ascii="Arial" w:hAnsi="Arial" w:cs="Arial"/>
          <w:sz w:val="24"/>
          <w:szCs w:val="24"/>
        </w:rPr>
        <w:t>tique à accomplir pour obtenir c</w:t>
      </w:r>
      <w:r>
        <w:rPr>
          <w:rFonts w:ascii="Arial" w:hAnsi="Arial" w:cs="Arial"/>
          <w:sz w:val="24"/>
          <w:szCs w:val="24"/>
        </w:rPr>
        <w:t>e grade. L’ensemble d</w:t>
      </w:r>
      <w:r w:rsidR="00BC7F25">
        <w:rPr>
          <w:rFonts w:ascii="Arial" w:hAnsi="Arial" w:cs="Arial"/>
          <w:sz w:val="24"/>
          <w:szCs w:val="24"/>
        </w:rPr>
        <w:t>es pratiques a</w:t>
      </w:r>
      <w:r>
        <w:rPr>
          <w:rFonts w:ascii="Arial" w:hAnsi="Arial" w:cs="Arial"/>
          <w:sz w:val="24"/>
          <w:szCs w:val="24"/>
        </w:rPr>
        <w:t xml:space="preserve"> été programmé sur </w:t>
      </w:r>
      <w:r w:rsidR="00BC7F25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 xml:space="preserve">4 dernières journées </w:t>
      </w:r>
      <w:r w:rsidR="0049305B">
        <w:rPr>
          <w:rFonts w:ascii="Arial" w:hAnsi="Arial" w:cs="Arial"/>
          <w:sz w:val="24"/>
          <w:szCs w:val="24"/>
        </w:rPr>
        <w:t xml:space="preserve">du championnat par équipes </w:t>
      </w:r>
      <w:r w:rsidR="00BC7F2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fin de phase 1 soit à la 4S Tours ou à Saint-Avertin</w:t>
      </w:r>
      <w:r w:rsidR="0049305B">
        <w:rPr>
          <w:rFonts w:ascii="Arial" w:hAnsi="Arial" w:cs="Arial"/>
          <w:sz w:val="24"/>
          <w:szCs w:val="24"/>
        </w:rPr>
        <w:t xml:space="preserve">. Nous espérons voir ces nouveaux arbitres les 26 et 27 janvier </w:t>
      </w:r>
      <w:r w:rsidR="00BC7F25">
        <w:rPr>
          <w:rFonts w:ascii="Arial" w:hAnsi="Arial" w:cs="Arial"/>
          <w:sz w:val="24"/>
          <w:szCs w:val="24"/>
        </w:rPr>
        <w:t>pour</w:t>
      </w:r>
      <w:r w:rsidR="0049305B">
        <w:rPr>
          <w:rFonts w:ascii="Arial" w:hAnsi="Arial" w:cs="Arial"/>
          <w:sz w:val="24"/>
          <w:szCs w:val="24"/>
        </w:rPr>
        <w:t xml:space="preserve"> le Critérium Fédéral de N2 à Joué-Les Tours</w:t>
      </w:r>
      <w:r w:rsidR="00370DD0">
        <w:rPr>
          <w:rFonts w:ascii="Arial" w:hAnsi="Arial" w:cs="Arial"/>
          <w:sz w:val="24"/>
          <w:szCs w:val="24"/>
        </w:rPr>
        <w:t xml:space="preserve"> </w:t>
      </w:r>
      <w:r w:rsidR="00370DD0" w:rsidRPr="00370DD0">
        <w:rPr>
          <w:rFonts w:ascii="Arial" w:hAnsi="Arial" w:cs="Arial"/>
          <w:sz w:val="24"/>
          <w:szCs w:val="24"/>
        </w:rPr>
        <w:t>car</w:t>
      </w:r>
      <w:r w:rsidR="0049305B" w:rsidRPr="00370DD0">
        <w:rPr>
          <w:rFonts w:ascii="Arial" w:hAnsi="Arial" w:cs="Arial"/>
          <w:sz w:val="24"/>
          <w:szCs w:val="24"/>
        </w:rPr>
        <w:t xml:space="preserve"> </w:t>
      </w:r>
      <w:r w:rsidR="00370DD0" w:rsidRPr="00370DD0">
        <w:rPr>
          <w:rFonts w:ascii="Arial" w:hAnsi="Arial" w:cs="Arial"/>
          <w:sz w:val="24"/>
          <w:szCs w:val="24"/>
        </w:rPr>
        <w:t>le club de JOUE LES TOURS, organisateur de cette compétition aura besoin de 32 arbitres</w:t>
      </w:r>
      <w:r w:rsidR="0049305B" w:rsidRPr="00370DD0">
        <w:rPr>
          <w:rFonts w:ascii="Arial" w:hAnsi="Arial" w:cs="Arial"/>
          <w:sz w:val="24"/>
          <w:szCs w:val="24"/>
        </w:rPr>
        <w:t xml:space="preserve"> sur les deux journées.</w:t>
      </w:r>
    </w:p>
    <w:p w:rsidR="00067C8B" w:rsidRPr="006F6927" w:rsidRDefault="00067C8B" w:rsidP="006F6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927" w:rsidRDefault="006F6927" w:rsidP="00493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commission formation du CD37 est déçu</w:t>
      </w:r>
      <w:r w:rsidR="00BC7F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la très faible participation</w:t>
      </w:r>
      <w:r w:rsidR="006D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la formation de juges arbitres </w:t>
      </w:r>
      <w:r w:rsidR="001443C6">
        <w:rPr>
          <w:rFonts w:ascii="Arial" w:hAnsi="Arial" w:cs="Arial"/>
          <w:sz w:val="24"/>
          <w:szCs w:val="24"/>
        </w:rPr>
        <w:t xml:space="preserve">(JA1) </w:t>
      </w:r>
      <w:r w:rsidR="00BC7F25">
        <w:rPr>
          <w:rFonts w:ascii="Arial" w:hAnsi="Arial" w:cs="Arial"/>
          <w:sz w:val="24"/>
          <w:szCs w:val="24"/>
        </w:rPr>
        <w:t xml:space="preserve">pour le Championnat par Equipes : seulement </w:t>
      </w:r>
      <w:r w:rsidR="00BC7F25">
        <w:rPr>
          <w:rFonts w:ascii="Arial" w:hAnsi="Arial" w:cs="Arial"/>
          <w:sz w:val="24"/>
          <w:szCs w:val="24"/>
        </w:rPr>
        <w:br/>
        <w:t>3 participants !</w:t>
      </w:r>
    </w:p>
    <w:p w:rsidR="006F6927" w:rsidRDefault="006F6927" w:rsidP="00493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Malgré une relance auprès de tous les correspondants des Clubs de l’Indre et Loire il faut constater que cela n’a pas eu l’effet attendu</w:t>
      </w:r>
      <w:r w:rsidR="004E6EC6">
        <w:rPr>
          <w:rFonts w:ascii="Arial" w:hAnsi="Arial" w:cs="Arial"/>
          <w:sz w:val="24"/>
          <w:szCs w:val="24"/>
        </w:rPr>
        <w:t xml:space="preserve"> </w:t>
      </w:r>
      <w:r w:rsidR="00BC7F25">
        <w:rPr>
          <w:rFonts w:ascii="Arial" w:hAnsi="Arial" w:cs="Arial"/>
          <w:sz w:val="24"/>
          <w:szCs w:val="24"/>
        </w:rPr>
        <w:t>pour le juge arbitrage.</w:t>
      </w:r>
    </w:p>
    <w:p w:rsidR="006F6927" w:rsidRDefault="006F6927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tous les Clubs du département qui alignent des équipes en nationale et en régionale étaient</w:t>
      </w:r>
      <w:r w:rsidR="004E6EC6">
        <w:rPr>
          <w:rFonts w:ascii="Arial" w:hAnsi="Arial" w:cs="Arial"/>
          <w:sz w:val="24"/>
          <w:szCs w:val="24"/>
        </w:rPr>
        <w:t xml:space="preserve"> en conformité avec le règlement nous ne serions pas étonné</w:t>
      </w:r>
      <w:r w:rsidR="00BC7F25">
        <w:rPr>
          <w:rFonts w:ascii="Arial" w:hAnsi="Arial" w:cs="Arial"/>
          <w:sz w:val="24"/>
          <w:szCs w:val="24"/>
        </w:rPr>
        <w:t>s</w:t>
      </w:r>
      <w:r w:rsidR="004E6EC6">
        <w:rPr>
          <w:rFonts w:ascii="Arial" w:hAnsi="Arial" w:cs="Arial"/>
          <w:sz w:val="24"/>
          <w:szCs w:val="24"/>
        </w:rPr>
        <w:t xml:space="preserve"> mais c’est loin d’être le cas. Il faut que ces Clubs s’attendent à être sanctionnés par la Ligue.</w:t>
      </w:r>
      <w:r w:rsidR="0049305B">
        <w:rPr>
          <w:rFonts w:ascii="Arial" w:hAnsi="Arial" w:cs="Arial"/>
          <w:sz w:val="24"/>
          <w:szCs w:val="24"/>
        </w:rPr>
        <w:t xml:space="preserve"> Les clubs qui ont joué le jeu se reconnaîtront.</w:t>
      </w:r>
      <w:r w:rsidR="00BC7F25" w:rsidRPr="00BC7F25">
        <w:rPr>
          <w:rFonts w:ascii="Arial" w:hAnsi="Arial" w:cs="Arial"/>
          <w:sz w:val="24"/>
          <w:szCs w:val="24"/>
        </w:rPr>
        <w:t xml:space="preserve"> </w:t>
      </w:r>
      <w:r w:rsidR="00BC7F25">
        <w:rPr>
          <w:rFonts w:ascii="Arial" w:hAnsi="Arial" w:cs="Arial"/>
          <w:sz w:val="24"/>
          <w:szCs w:val="24"/>
        </w:rPr>
        <w:t>Si les clubs n’arrivent pas à motiver leurs adhérents l’avenir des compétitions est en sursis.</w:t>
      </w:r>
    </w:p>
    <w:p w:rsidR="004E6EC6" w:rsidRDefault="005F035C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3</w:t>
      </w:r>
      <w:r w:rsidR="002D6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candidats </w:t>
      </w:r>
      <w:r w:rsidR="002D62BC">
        <w:rPr>
          <w:rFonts w:ascii="Arial" w:hAnsi="Arial" w:cs="Arial"/>
          <w:sz w:val="24"/>
          <w:szCs w:val="24"/>
        </w:rPr>
        <w:t xml:space="preserve">ont réussi l’épreuve théorique pour prétendre au grade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br/>
        <w:t>Juge Arbitre 1</w:t>
      </w:r>
      <w:r w:rsidRPr="005F035C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degré.</w:t>
      </w:r>
      <w:r w:rsidR="005255CC" w:rsidRPr="005255CC">
        <w:rPr>
          <w:rFonts w:ascii="Arial" w:hAnsi="Arial" w:cs="Arial"/>
          <w:sz w:val="24"/>
          <w:szCs w:val="24"/>
        </w:rPr>
        <w:t xml:space="preserve"> </w:t>
      </w:r>
      <w:r w:rsidR="005255CC">
        <w:rPr>
          <w:rFonts w:ascii="Arial" w:hAnsi="Arial" w:cs="Arial"/>
          <w:sz w:val="24"/>
          <w:szCs w:val="24"/>
        </w:rPr>
        <w:t>Il reste la pratique à accomplir pour obtenir ce grade.</w:t>
      </w:r>
    </w:p>
    <w:p w:rsidR="004E6EC6" w:rsidRDefault="00370DD0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80645</wp:posOffset>
            </wp:positionV>
            <wp:extent cx="2401570" cy="1797050"/>
            <wp:effectExtent l="19050" t="0" r="0" b="0"/>
            <wp:wrapNone/>
            <wp:docPr id="1" name="Image 0" descr="Resized_20181103_175447_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_20181103_175447_66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D9E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319075</wp:posOffset>
            </wp:positionH>
            <wp:positionV relativeFrom="paragraph">
              <wp:posOffset>81662</wp:posOffset>
            </wp:positionV>
            <wp:extent cx="2401731" cy="1797086"/>
            <wp:effectExtent l="19050" t="0" r="0" b="0"/>
            <wp:wrapNone/>
            <wp:docPr id="2" name="Image 1" descr="DSCF6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1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731" cy="1797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640" w:rsidRDefault="007E6640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640" w:rsidRDefault="007E6640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640" w:rsidRDefault="007E6640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640" w:rsidRDefault="007E6640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D9E" w:rsidRDefault="00E46D9E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5C" w:rsidRPr="006F6927" w:rsidRDefault="005F035C" w:rsidP="00370DD0">
      <w:pPr>
        <w:tabs>
          <w:tab w:val="left" w:pos="5670"/>
        </w:tabs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JA1</w:t>
      </w:r>
      <w:r w:rsidR="00370DD0">
        <w:rPr>
          <w:rFonts w:ascii="Arial" w:hAnsi="Arial" w:cs="Arial"/>
          <w:sz w:val="24"/>
          <w:szCs w:val="24"/>
        </w:rPr>
        <w:tab/>
        <w:t xml:space="preserve"> et voici la relève en arbitrage</w:t>
      </w:r>
    </w:p>
    <w:p w:rsidR="005F035C" w:rsidRDefault="005F035C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5C" w:rsidRDefault="005255CC" w:rsidP="004E6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Rédacteurs Alain </w:t>
      </w:r>
      <w:proofErr w:type="spellStart"/>
      <w:r>
        <w:rPr>
          <w:rFonts w:ascii="Arial" w:hAnsi="Arial" w:cs="Arial"/>
          <w:sz w:val="24"/>
          <w:szCs w:val="24"/>
        </w:rPr>
        <w:t>Scolan</w:t>
      </w:r>
      <w:proofErr w:type="spellEnd"/>
      <w:r>
        <w:rPr>
          <w:rFonts w:ascii="Arial" w:hAnsi="Arial" w:cs="Arial"/>
          <w:sz w:val="24"/>
          <w:szCs w:val="24"/>
        </w:rPr>
        <w:t xml:space="preserve"> et Jean-Paul Chilon</w:t>
      </w:r>
    </w:p>
    <w:sectPr w:rsidR="005F035C" w:rsidSect="0049305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F6927"/>
    <w:rsid w:val="00067C8B"/>
    <w:rsid w:val="001443C6"/>
    <w:rsid w:val="002D62BC"/>
    <w:rsid w:val="00370DD0"/>
    <w:rsid w:val="0049305B"/>
    <w:rsid w:val="004E6EC6"/>
    <w:rsid w:val="005255CC"/>
    <w:rsid w:val="005F035C"/>
    <w:rsid w:val="00641B66"/>
    <w:rsid w:val="006D32D2"/>
    <w:rsid w:val="006F6927"/>
    <w:rsid w:val="007E6640"/>
    <w:rsid w:val="00B10425"/>
    <w:rsid w:val="00B70215"/>
    <w:rsid w:val="00BC7F25"/>
    <w:rsid w:val="00C55368"/>
    <w:rsid w:val="00CC0EF2"/>
    <w:rsid w:val="00E12098"/>
    <w:rsid w:val="00E46D9E"/>
    <w:rsid w:val="00ED711D"/>
    <w:rsid w:val="00E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2018-11-08T16:57:00Z</dcterms:created>
  <dcterms:modified xsi:type="dcterms:W3CDTF">2018-11-10T10:33:00Z</dcterms:modified>
</cp:coreProperties>
</file>